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1FF0" w14:textId="77777777" w:rsidR="004C55AE" w:rsidRDefault="003A26CF" w:rsidP="00C84441">
      <w:pPr>
        <w:tabs>
          <w:tab w:val="left" w:pos="4536"/>
        </w:tabs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n</w:t>
      </w:r>
      <w:r w:rsidR="00C84441">
        <w:rPr>
          <w:b/>
          <w:color w:val="000000"/>
          <w:sz w:val="40"/>
          <w:szCs w:val="40"/>
        </w:rPr>
        <w:t>otitie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1"/>
        <w:gridCol w:w="7811"/>
      </w:tblGrid>
      <w:tr w:rsidR="0080212B" w14:paraId="24FA3BD7" w14:textId="77777777" w:rsidTr="00C232DB">
        <w:tc>
          <w:tcPr>
            <w:tcW w:w="1261" w:type="dxa"/>
          </w:tcPr>
          <w:p w14:paraId="176A1514" w14:textId="77777777" w:rsidR="004C55AE" w:rsidRDefault="00D97AD5" w:rsidP="004C55AE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o</w:t>
            </w:r>
            <w:r w:rsidR="004C55AE">
              <w:rPr>
                <w:b/>
                <w:bCs/>
                <w:color w:val="000000"/>
                <w:szCs w:val="16"/>
              </w:rPr>
              <w:t>nderwerp</w:t>
            </w:r>
          </w:p>
        </w:tc>
        <w:tc>
          <w:tcPr>
            <w:tcW w:w="7811" w:type="dxa"/>
          </w:tcPr>
          <w:p w14:paraId="5BB76067" w14:textId="0C05B5C6" w:rsidR="004C55AE" w:rsidRDefault="007A4F03" w:rsidP="004C55AE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Tekst over BREINBDRROP voor uitnodiging Mantelzorgcafé Deelgenoten op 12 september 2025</w:t>
            </w:r>
            <w:r w:rsidR="0056739A">
              <w:rPr>
                <w:color w:val="000000"/>
                <w:szCs w:val="16"/>
              </w:rPr>
              <w:t xml:space="preserve"> | versie 2</w:t>
            </w:r>
          </w:p>
        </w:tc>
      </w:tr>
      <w:tr w:rsidR="0080212B" w14:paraId="4A9F4C2D" w14:textId="77777777" w:rsidTr="00C232DB">
        <w:tc>
          <w:tcPr>
            <w:tcW w:w="1261" w:type="dxa"/>
          </w:tcPr>
          <w:p w14:paraId="2ED67A94" w14:textId="77777777" w:rsidR="004C55AE" w:rsidRDefault="00D97AD5" w:rsidP="004C55AE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v</w:t>
            </w:r>
            <w:r w:rsidR="004C55AE">
              <w:rPr>
                <w:b/>
                <w:bCs/>
                <w:color w:val="000000"/>
                <w:szCs w:val="16"/>
              </w:rPr>
              <w:t>oor</w:t>
            </w:r>
          </w:p>
        </w:tc>
        <w:tc>
          <w:tcPr>
            <w:tcW w:w="7811" w:type="dxa"/>
          </w:tcPr>
          <w:p w14:paraId="75294093" w14:textId="246688F3" w:rsidR="004C55AE" w:rsidRDefault="007A4F03" w:rsidP="004C55AE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Janske Bakker en Hans Acherman</w:t>
            </w:r>
          </w:p>
        </w:tc>
      </w:tr>
      <w:tr w:rsidR="0080212B" w14:paraId="4D2AD5FF" w14:textId="77777777" w:rsidTr="00C232DB">
        <w:tc>
          <w:tcPr>
            <w:tcW w:w="1261" w:type="dxa"/>
          </w:tcPr>
          <w:p w14:paraId="5C3A2F17" w14:textId="77777777" w:rsidR="004C55AE" w:rsidRDefault="00D97AD5" w:rsidP="004C55AE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v</w:t>
            </w:r>
            <w:r w:rsidR="004C55AE">
              <w:rPr>
                <w:b/>
                <w:bCs/>
                <w:color w:val="000000"/>
                <w:szCs w:val="16"/>
              </w:rPr>
              <w:t>an</w:t>
            </w:r>
          </w:p>
        </w:tc>
        <w:tc>
          <w:tcPr>
            <w:tcW w:w="7811" w:type="dxa"/>
          </w:tcPr>
          <w:p w14:paraId="3F2D6FE7" w14:textId="5F5CC5C3" w:rsidR="004C55AE" w:rsidRDefault="007A4F03" w:rsidP="004C55AE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Ruby Beltman</w:t>
            </w:r>
          </w:p>
        </w:tc>
      </w:tr>
      <w:tr w:rsidR="0080212B" w14:paraId="6B07BFE0" w14:textId="77777777" w:rsidTr="00C232DB">
        <w:tc>
          <w:tcPr>
            <w:tcW w:w="1261" w:type="dxa"/>
          </w:tcPr>
          <w:p w14:paraId="7F6072BF" w14:textId="77777777" w:rsidR="004C55AE" w:rsidRDefault="00D97AD5" w:rsidP="004C55AE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d</w:t>
            </w:r>
            <w:r w:rsidR="004C55AE">
              <w:rPr>
                <w:b/>
                <w:bCs/>
                <w:color w:val="000000"/>
                <w:szCs w:val="16"/>
              </w:rPr>
              <w:t>atum</w:t>
            </w:r>
          </w:p>
        </w:tc>
        <w:tc>
          <w:tcPr>
            <w:tcW w:w="7811" w:type="dxa"/>
          </w:tcPr>
          <w:p w14:paraId="321F04CB" w14:textId="1CD24B0E" w:rsidR="004C55AE" w:rsidRDefault="007A4F03" w:rsidP="004C55AE">
            <w:pPr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28 augustus 2025</w:t>
            </w:r>
          </w:p>
        </w:tc>
      </w:tr>
      <w:tr w:rsidR="00A51FE3" w:rsidRPr="00070A1B" w14:paraId="21E7816C" w14:textId="77777777" w:rsidTr="00C232DB">
        <w:tc>
          <w:tcPr>
            <w:tcW w:w="9072" w:type="dxa"/>
            <w:gridSpan w:val="2"/>
          </w:tcPr>
          <w:p w14:paraId="3461AAF0" w14:textId="77777777" w:rsidR="00A51FE3" w:rsidRPr="00070A1B" w:rsidRDefault="00A51FE3" w:rsidP="004C55AE">
            <w:pPr>
              <w:rPr>
                <w:szCs w:val="16"/>
              </w:rPr>
            </w:pPr>
          </w:p>
        </w:tc>
      </w:tr>
    </w:tbl>
    <w:p w14:paraId="2C2A9B3B" w14:textId="1F2F257F" w:rsidR="003A26CF" w:rsidRDefault="003A26CF" w:rsidP="003A26CF"/>
    <w:p w14:paraId="67664C7C" w14:textId="1D6C07D7" w:rsidR="007A4F03" w:rsidRDefault="007A4F03" w:rsidP="003A26CF">
      <w:r>
        <w:t xml:space="preserve">Het thema van </w:t>
      </w:r>
      <w:r w:rsidR="00786AE7">
        <w:t>het mantelzorgcafé op v</w:t>
      </w:r>
      <w:r w:rsidR="00786AE7" w:rsidRPr="00786AE7">
        <w:t xml:space="preserve">rijdag 12 september is </w:t>
      </w:r>
      <w:r w:rsidR="00786AE7">
        <w:t>‘</w:t>
      </w:r>
      <w:r w:rsidR="00786AE7" w:rsidRPr="00786AE7">
        <w:rPr>
          <w:b/>
          <w:bCs/>
        </w:rPr>
        <w:t>Goed voor elkaar, hoe houden we het fijn samen?</w:t>
      </w:r>
      <w:r w:rsidR="00786AE7" w:rsidRPr="00786AE7">
        <w:t>’.</w:t>
      </w:r>
      <w:r w:rsidR="00786AE7">
        <w:t xml:space="preserve"> Ruby Beltman van BREINDROP gaat met ons </w:t>
      </w:r>
      <w:r w:rsidR="00786AE7" w:rsidRPr="00786AE7">
        <w:t>in gesprek over de mentale kant van mantelzor</w:t>
      </w:r>
      <w:r w:rsidR="008B3134">
        <w:t>g, vanuit het oogpunt van de zorgvrager en mantelzorger</w:t>
      </w:r>
      <w:r w:rsidR="00786AE7" w:rsidRPr="00786AE7">
        <w:t xml:space="preserve">. </w:t>
      </w:r>
      <w:r w:rsidR="00786AE7">
        <w:t>We praten o</w:t>
      </w:r>
      <w:r w:rsidR="00786AE7" w:rsidRPr="00786AE7">
        <w:t xml:space="preserve">ver de beleving van de situatie, waarin je </w:t>
      </w:r>
      <w:r w:rsidR="00786AE7">
        <w:t xml:space="preserve">als mantelzorger </w:t>
      </w:r>
      <w:r w:rsidR="00786AE7" w:rsidRPr="00786AE7">
        <w:t xml:space="preserve">samen met je naaste ongevraagd in beland bent. Over </w:t>
      </w:r>
      <w:r w:rsidR="00B67CDA">
        <w:t xml:space="preserve">beter </w:t>
      </w:r>
      <w:r w:rsidR="00786AE7" w:rsidRPr="00786AE7">
        <w:t>omgaan met de negatieve kanten van mantelzorg in de omgang met elkaar</w:t>
      </w:r>
      <w:r w:rsidR="004A2EC9">
        <w:t xml:space="preserve"> </w:t>
      </w:r>
      <w:r w:rsidR="004A2EC9" w:rsidRPr="004A2EC9">
        <w:t>en kijken naar wat welk kan</w:t>
      </w:r>
      <w:r w:rsidR="00786AE7" w:rsidRPr="00786AE7">
        <w:t xml:space="preserve">. Over de balans in de zorgtaken en andere activiteiten samen. </w:t>
      </w:r>
      <w:r w:rsidR="007B0057">
        <w:t xml:space="preserve">In gesprek met elkaar ontstaat er </w:t>
      </w:r>
      <w:r w:rsidR="00786AE7">
        <w:t xml:space="preserve">meer </w:t>
      </w:r>
      <w:r w:rsidR="00786AE7" w:rsidRPr="00786AE7">
        <w:t>begrip</w:t>
      </w:r>
      <w:r w:rsidR="00DF05C0">
        <w:t>, perspectief en oog voor de positieve kanten van mantelzorg,</w:t>
      </w:r>
      <w:r w:rsidR="007B0057">
        <w:t xml:space="preserve"> </w:t>
      </w:r>
      <w:r w:rsidR="00786AE7" w:rsidRPr="00786AE7">
        <w:t>in de gegeven situatie.</w:t>
      </w:r>
    </w:p>
    <w:p w14:paraId="5B48637A" w14:textId="7D94EB15" w:rsidR="0098386B" w:rsidRPr="003A26CF" w:rsidRDefault="00786AE7" w:rsidP="003A26CF">
      <w:r w:rsidRPr="00786AE7">
        <w:t xml:space="preserve">BREINDROP is een samenwerking van Steven Goudsbloem en Ruby Beltman. </w:t>
      </w:r>
      <w:r>
        <w:t xml:space="preserve">Hun </w:t>
      </w:r>
      <w:r w:rsidRPr="00786AE7">
        <w:t xml:space="preserve">workshops, boek en andere activiteiten gaan over het traject van mentaal vastlopen, hulp en herstel. </w:t>
      </w:r>
      <w:r w:rsidR="00643A2D">
        <w:t xml:space="preserve">Centraal staat </w:t>
      </w:r>
      <w:r w:rsidRPr="00786AE7">
        <w:t xml:space="preserve">wat mensen zelf kunnen doen </w:t>
      </w:r>
      <w:r w:rsidR="008B3134">
        <w:t xml:space="preserve">om mentale klachten te voorkomen </w:t>
      </w:r>
      <w:r w:rsidR="00643A2D">
        <w:t>en</w:t>
      </w:r>
      <w:r w:rsidR="008B3134">
        <w:t xml:space="preserve"> op te vangen, </w:t>
      </w:r>
      <w:r w:rsidRPr="00786AE7">
        <w:t>en hoe je iemand, die zulke klachten heeft, kunt bijstaan</w:t>
      </w:r>
      <w:r>
        <w:t>.</w:t>
      </w:r>
      <w:r w:rsidR="008B3134">
        <w:t xml:space="preserve"> Ruby put daarbij uit haar eigen traject. Ook is zij mantelzorger voor een vriendin.</w:t>
      </w:r>
      <w:r w:rsidR="0098386B">
        <w:t xml:space="preserve"> Meer informatie over BREINDROP kunt u vinden op </w:t>
      </w:r>
      <w:hyperlink r:id="rId7" w:history="1">
        <w:r w:rsidR="0098386B" w:rsidRPr="00B23ECE">
          <w:rPr>
            <w:rStyle w:val="Hyperlink"/>
          </w:rPr>
          <w:t>www.breindrop.nl</w:t>
        </w:r>
      </w:hyperlink>
      <w:r w:rsidR="0098386B">
        <w:t>.</w:t>
      </w:r>
    </w:p>
    <w:sectPr w:rsidR="0098386B" w:rsidRPr="003A26CF" w:rsidSect="00FB3C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61CE" w14:textId="77777777" w:rsidR="00BC1AFF" w:rsidRDefault="00BC1AFF" w:rsidP="00B200C0">
      <w:pPr>
        <w:spacing w:after="0" w:line="240" w:lineRule="auto"/>
      </w:pPr>
      <w:r>
        <w:separator/>
      </w:r>
    </w:p>
  </w:endnote>
  <w:endnote w:type="continuationSeparator" w:id="0">
    <w:p w14:paraId="75072D5B" w14:textId="77777777" w:rsidR="00BC1AFF" w:rsidRDefault="00BC1AFF" w:rsidP="00B2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0092C" w14:textId="296706F6" w:rsidR="00B200C0" w:rsidRDefault="007A4F03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70F9C2" wp14:editId="6130D4F8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207953237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5B23E" w14:textId="77777777" w:rsidR="00F167F1" w:rsidRPr="00F167F1" w:rsidRDefault="00F167F1" w:rsidP="00F167F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BB008"/>
                              <w:szCs w:val="16"/>
                            </w:rPr>
                          </w:pPr>
                          <w:r w:rsidRPr="00F167F1">
                            <w:rPr>
                              <w:color w:val="EBB008"/>
                              <w:szCs w:val="16"/>
                            </w:rPr>
                            <w:fldChar w:fldCharType="begin"/>
                          </w:r>
                          <w:r w:rsidRPr="00F167F1">
                            <w:rPr>
                              <w:color w:val="EBB008"/>
                              <w:szCs w:val="16"/>
                            </w:rPr>
                            <w:instrText>PAGE   \* MERGEFORMAT</w:instrText>
                          </w:r>
                          <w:r w:rsidRPr="00F167F1">
                            <w:rPr>
                              <w:color w:val="EBB008"/>
                              <w:szCs w:val="16"/>
                            </w:rPr>
                            <w:fldChar w:fldCharType="separate"/>
                          </w:r>
                          <w:r w:rsidR="008F2BBA">
                            <w:rPr>
                              <w:noProof/>
                              <w:color w:val="EBB008"/>
                              <w:szCs w:val="16"/>
                            </w:rPr>
                            <w:t>2</w:t>
                          </w:r>
                          <w:r w:rsidRPr="00F167F1">
                            <w:rPr>
                              <w:color w:val="EBB008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B70F9C2" id="Rectangle 2" o:spid="_x0000_s1026" style="position:absolute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4F85B23E" w14:textId="77777777" w:rsidR="00F167F1" w:rsidRPr="00F167F1" w:rsidRDefault="00F167F1" w:rsidP="00F167F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BB008"/>
                        <w:szCs w:val="16"/>
                      </w:rPr>
                    </w:pPr>
                    <w:r w:rsidRPr="00F167F1">
                      <w:rPr>
                        <w:color w:val="EBB008"/>
                        <w:szCs w:val="16"/>
                      </w:rPr>
                      <w:fldChar w:fldCharType="begin"/>
                    </w:r>
                    <w:r w:rsidRPr="00F167F1">
                      <w:rPr>
                        <w:color w:val="EBB008"/>
                        <w:szCs w:val="16"/>
                      </w:rPr>
                      <w:instrText>PAGE   \* MERGEFORMAT</w:instrText>
                    </w:r>
                    <w:r w:rsidRPr="00F167F1">
                      <w:rPr>
                        <w:color w:val="EBB008"/>
                        <w:szCs w:val="16"/>
                      </w:rPr>
                      <w:fldChar w:fldCharType="separate"/>
                    </w:r>
                    <w:r w:rsidR="008F2BBA">
                      <w:rPr>
                        <w:noProof/>
                        <w:color w:val="EBB008"/>
                        <w:szCs w:val="16"/>
                      </w:rPr>
                      <w:t>2</w:t>
                    </w:r>
                    <w:r w:rsidRPr="00F167F1">
                      <w:rPr>
                        <w:color w:val="EBB008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8A6D" w14:textId="22CF2E90" w:rsidR="00FB3C41" w:rsidRDefault="008E2381">
    <w:pPr>
      <w:pStyle w:val="Voettekst"/>
    </w:pPr>
    <w:r w:rsidRPr="003A6301">
      <w:rPr>
        <w:sz w:val="10"/>
        <w:szCs w:val="10"/>
      </w:rPr>
      <w:t>BREINDROP is een handelsnaam van Tjeplok | btw NL002149675B36 | KvK 74142062</w:t>
    </w:r>
    <w:r w:rsidR="007A4F0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0A12F2" wp14:editId="51E6EAEC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5947304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FA91A" w14:textId="77777777" w:rsidR="00FB3C41" w:rsidRPr="00FB3C41" w:rsidRDefault="00FB3C41" w:rsidP="00FB3C4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BB008"/>
                            </w:rPr>
                          </w:pPr>
                          <w:r w:rsidRPr="00FB3C41">
                            <w:rPr>
                              <w:color w:val="EBB008"/>
                            </w:rPr>
                            <w:fldChar w:fldCharType="begin"/>
                          </w:r>
                          <w:r w:rsidRPr="00FB3C41">
                            <w:rPr>
                              <w:color w:val="EBB008"/>
                            </w:rPr>
                            <w:instrText>PAGE   \* MERGEFORMAT</w:instrText>
                          </w:r>
                          <w:r w:rsidRPr="00FB3C41">
                            <w:rPr>
                              <w:color w:val="EBB008"/>
                            </w:rPr>
                            <w:fldChar w:fldCharType="separate"/>
                          </w:r>
                          <w:r w:rsidR="008F2BBA">
                            <w:rPr>
                              <w:noProof/>
                              <w:color w:val="EBB008"/>
                            </w:rPr>
                            <w:t>1</w:t>
                          </w:r>
                          <w:r w:rsidRPr="00FB3C41">
                            <w:rPr>
                              <w:color w:val="EBB00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A0A12F2" id="Rectangle 16" o:spid="_x0000_s1027" style="position:absolute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14:paraId="2F1FA91A" w14:textId="77777777" w:rsidR="00FB3C41" w:rsidRPr="00FB3C41" w:rsidRDefault="00FB3C41" w:rsidP="00FB3C4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BB008"/>
                      </w:rPr>
                    </w:pPr>
                    <w:r w:rsidRPr="00FB3C41">
                      <w:rPr>
                        <w:color w:val="EBB008"/>
                      </w:rPr>
                      <w:fldChar w:fldCharType="begin"/>
                    </w:r>
                    <w:r w:rsidRPr="00FB3C41">
                      <w:rPr>
                        <w:color w:val="EBB008"/>
                      </w:rPr>
                      <w:instrText>PAGE   \* MERGEFORMAT</w:instrText>
                    </w:r>
                    <w:r w:rsidRPr="00FB3C41">
                      <w:rPr>
                        <w:color w:val="EBB008"/>
                      </w:rPr>
                      <w:fldChar w:fldCharType="separate"/>
                    </w:r>
                    <w:r w:rsidR="008F2BBA">
                      <w:rPr>
                        <w:noProof/>
                        <w:color w:val="EBB008"/>
                      </w:rPr>
                      <w:t>1</w:t>
                    </w:r>
                    <w:r w:rsidRPr="00FB3C41">
                      <w:rPr>
                        <w:color w:val="EBB00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4B489" w14:textId="77777777" w:rsidR="00BC1AFF" w:rsidRDefault="00BC1AFF" w:rsidP="00B200C0">
      <w:pPr>
        <w:spacing w:after="0" w:line="240" w:lineRule="auto"/>
      </w:pPr>
      <w:r>
        <w:separator/>
      </w:r>
    </w:p>
  </w:footnote>
  <w:footnote w:type="continuationSeparator" w:id="0">
    <w:p w14:paraId="2B8292AA" w14:textId="77777777" w:rsidR="00BC1AFF" w:rsidRDefault="00BC1AFF" w:rsidP="00B20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69B9" w14:textId="093C2EF0" w:rsidR="00A51FE3" w:rsidRPr="0080212B" w:rsidRDefault="007A4F03" w:rsidP="0080212B">
    <w:pPr>
      <w:pStyle w:val="Koptekst"/>
    </w:pPr>
    <w:bookmarkStart w:id="0" w:name="_Hlk141040062"/>
    <w:r>
      <w:rPr>
        <w:noProof/>
      </w:rPr>
      <w:drawing>
        <wp:inline distT="0" distB="0" distL="0" distR="0" wp14:anchorId="5329F38B" wp14:editId="2942F84B">
          <wp:extent cx="367030" cy="367030"/>
          <wp:effectExtent l="0" t="0" r="0" b="0"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5D3" w14:textId="5DFC3D9C" w:rsidR="0080212B" w:rsidRDefault="007A4F03" w:rsidP="0080212B">
    <w:pPr>
      <w:pStyle w:val="Koptekst"/>
      <w:rPr>
        <w:sz w:val="10"/>
        <w:szCs w:val="10"/>
      </w:rPr>
    </w:pPr>
    <w:r>
      <w:rPr>
        <w:noProof/>
        <w:sz w:val="10"/>
        <w:szCs w:val="10"/>
      </w:rPr>
      <w:drawing>
        <wp:inline distT="0" distB="0" distL="0" distR="0" wp14:anchorId="082A4E4A" wp14:editId="11680108">
          <wp:extent cx="1921510" cy="919480"/>
          <wp:effectExtent l="0" t="0" r="0" b="0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2E1E2" w14:textId="77777777" w:rsidR="004C55AE" w:rsidRPr="0080212B" w:rsidRDefault="0080212B" w:rsidP="0080212B">
    <w:pPr>
      <w:pStyle w:val="Koptekst"/>
      <w:rPr>
        <w:sz w:val="10"/>
        <w:szCs w:val="10"/>
      </w:rPr>
    </w:pPr>
    <w:r w:rsidRPr="00B71605">
      <w:rPr>
        <w:sz w:val="10"/>
        <w:szCs w:val="10"/>
      </w:rPr>
      <w:t xml:space="preserve">BREINDROP | Stoutenburgerweg 54 3784 VE Terschuur | 06 13 54 66 18 | </w:t>
    </w:r>
    <w:r>
      <w:rPr>
        <w:sz w:val="10"/>
        <w:szCs w:val="10"/>
      </w:rPr>
      <w:t>info</w:t>
    </w:r>
    <w:r w:rsidRPr="00B71605">
      <w:rPr>
        <w:sz w:val="10"/>
        <w:szCs w:val="10"/>
      </w:rPr>
      <w:t>@</w:t>
    </w:r>
    <w:r>
      <w:rPr>
        <w:sz w:val="10"/>
        <w:szCs w:val="10"/>
      </w:rPr>
      <w:t>breindrop.nl</w:t>
    </w:r>
    <w:r w:rsidRPr="00B71605">
      <w:rPr>
        <w:sz w:val="10"/>
        <w:szCs w:val="10"/>
      </w:rPr>
      <w:t xml:space="preserve"> | www.</w:t>
    </w:r>
    <w:r>
      <w:rPr>
        <w:sz w:val="10"/>
        <w:szCs w:val="10"/>
      </w:rPr>
      <w:t>breindrop</w:t>
    </w:r>
    <w:r w:rsidRPr="00B71605">
      <w:rPr>
        <w:sz w:val="10"/>
        <w:szCs w:val="10"/>
      </w:rPr>
      <w:t>.nl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95pt;height:32.35pt" o:bullet="t">
        <v:imagedata r:id="rId1" o:title="Tjeplok JPEG_Eitje favicon"/>
      </v:shape>
    </w:pict>
  </w:numPicBullet>
  <w:numPicBullet w:numPicBulletId="1">
    <w:pict>
      <v:shape id="_x0000_i1039" type="#_x0000_t75" style="width:289.15pt;height:289.55pt" o:bullet="t">
        <v:imagedata r:id="rId2" o:title="BreinDrop logo"/>
      </v:shape>
    </w:pict>
  </w:numPicBullet>
  <w:abstractNum w:abstractNumId="0" w15:restartNumberingAfterBreak="0">
    <w:nsid w:val="22775B29"/>
    <w:multiLevelType w:val="hybridMultilevel"/>
    <w:tmpl w:val="915C2024"/>
    <w:lvl w:ilvl="0" w:tplc="8584B71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B52C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871648086">
    <w:abstractNumId w:val="1"/>
  </w:num>
  <w:num w:numId="2" w16cid:durableId="35765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3"/>
    <w:rsid w:val="0001298C"/>
    <w:rsid w:val="00070A1B"/>
    <w:rsid w:val="000A271A"/>
    <w:rsid w:val="00192AA3"/>
    <w:rsid w:val="001D2B9C"/>
    <w:rsid w:val="002013B0"/>
    <w:rsid w:val="002729A0"/>
    <w:rsid w:val="00283EA6"/>
    <w:rsid w:val="003A26CF"/>
    <w:rsid w:val="003C6B83"/>
    <w:rsid w:val="003D70D8"/>
    <w:rsid w:val="003E718A"/>
    <w:rsid w:val="003F3063"/>
    <w:rsid w:val="00402E3D"/>
    <w:rsid w:val="00472280"/>
    <w:rsid w:val="004724AC"/>
    <w:rsid w:val="004A2EC9"/>
    <w:rsid w:val="004C2D21"/>
    <w:rsid w:val="004C55AE"/>
    <w:rsid w:val="00546CB3"/>
    <w:rsid w:val="0056739A"/>
    <w:rsid w:val="005A748C"/>
    <w:rsid w:val="00607A5D"/>
    <w:rsid w:val="00625DC1"/>
    <w:rsid w:val="00643A2D"/>
    <w:rsid w:val="00644106"/>
    <w:rsid w:val="006A3B3C"/>
    <w:rsid w:val="006D4EE8"/>
    <w:rsid w:val="006E49B3"/>
    <w:rsid w:val="006F1B70"/>
    <w:rsid w:val="00715E3D"/>
    <w:rsid w:val="00775F8A"/>
    <w:rsid w:val="00777774"/>
    <w:rsid w:val="00786AE7"/>
    <w:rsid w:val="007A4F03"/>
    <w:rsid w:val="007B0057"/>
    <w:rsid w:val="007B5A02"/>
    <w:rsid w:val="007F120B"/>
    <w:rsid w:val="0080212B"/>
    <w:rsid w:val="00892F17"/>
    <w:rsid w:val="008A5C1E"/>
    <w:rsid w:val="008B3134"/>
    <w:rsid w:val="008D0E6E"/>
    <w:rsid w:val="008E2381"/>
    <w:rsid w:val="008E35EC"/>
    <w:rsid w:val="008E5E5C"/>
    <w:rsid w:val="008F14E3"/>
    <w:rsid w:val="008F2BBA"/>
    <w:rsid w:val="0092621B"/>
    <w:rsid w:val="009724CE"/>
    <w:rsid w:val="0098386B"/>
    <w:rsid w:val="009F65D4"/>
    <w:rsid w:val="00A51FE3"/>
    <w:rsid w:val="00AC6EDA"/>
    <w:rsid w:val="00B200C0"/>
    <w:rsid w:val="00B25832"/>
    <w:rsid w:val="00B5111A"/>
    <w:rsid w:val="00B67CDA"/>
    <w:rsid w:val="00BC1AFF"/>
    <w:rsid w:val="00C232DB"/>
    <w:rsid w:val="00C84441"/>
    <w:rsid w:val="00CB292E"/>
    <w:rsid w:val="00CB6B8C"/>
    <w:rsid w:val="00CE4D2F"/>
    <w:rsid w:val="00D97AD5"/>
    <w:rsid w:val="00DD073F"/>
    <w:rsid w:val="00DD4FD4"/>
    <w:rsid w:val="00DF05C0"/>
    <w:rsid w:val="00E07964"/>
    <w:rsid w:val="00EE76C6"/>
    <w:rsid w:val="00EF444C"/>
    <w:rsid w:val="00F167F1"/>
    <w:rsid w:val="00FB3C41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2F96"/>
  <w15:chartTrackingRefBased/>
  <w15:docId w15:val="{0A9FBE29-3298-49FA-B65A-A368478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49B3"/>
    <w:pPr>
      <w:spacing w:after="160" w:line="360" w:lineRule="auto"/>
    </w:pPr>
    <w:rPr>
      <w:rFonts w:ascii="Univers" w:hAnsi="Univers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25832"/>
    <w:pPr>
      <w:keepNext/>
      <w:numPr>
        <w:numId w:val="1"/>
      </w:numPr>
      <w:spacing w:before="240" w:after="60"/>
      <w:outlineLvl w:val="0"/>
    </w:pPr>
    <w:rPr>
      <w:rFonts w:eastAsia="Times New Roman"/>
      <w:bCs/>
      <w:color w:val="EBB008"/>
      <w:kern w:val="3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258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Cs/>
      <w:color w:val="EBB008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25832"/>
    <w:pPr>
      <w:keepNext/>
      <w:keepLines/>
      <w:numPr>
        <w:ilvl w:val="2"/>
        <w:numId w:val="1"/>
      </w:numPr>
      <w:spacing w:before="40" w:after="0" w:line="240" w:lineRule="atLeast"/>
      <w:outlineLvl w:val="2"/>
    </w:pPr>
    <w:rPr>
      <w:rFonts w:eastAsia="Times New Roman"/>
      <w:color w:val="EBB008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2583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Cs/>
      <w:color w:val="EBB00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B25832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8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8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8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832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B25832"/>
    <w:rPr>
      <w:rFonts w:ascii="Verdana" w:eastAsia="Times New Roman" w:hAnsi="Verdana"/>
      <w:color w:val="EBB008"/>
      <w:sz w:val="24"/>
      <w:szCs w:val="2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B200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B200C0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B200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200C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200C0"/>
    <w:rPr>
      <w:color w:val="0563C1"/>
      <w:u w:val="single"/>
    </w:rPr>
  </w:style>
  <w:style w:type="table" w:styleId="Tabelraster">
    <w:name w:val="Table Grid"/>
    <w:basedOn w:val="Standaardtabel"/>
    <w:uiPriority w:val="39"/>
    <w:rsid w:val="004C5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uiPriority w:val="9"/>
    <w:rsid w:val="00B25832"/>
    <w:rPr>
      <w:rFonts w:ascii="Verdana" w:eastAsia="Times New Roman" w:hAnsi="Verdana" w:cs="Times New Roman"/>
      <w:bCs/>
      <w:color w:val="EBB008"/>
      <w:kern w:val="32"/>
      <w:sz w:val="40"/>
      <w:szCs w:val="32"/>
      <w:lang w:eastAsia="en-US"/>
    </w:rPr>
  </w:style>
  <w:style w:type="character" w:customStyle="1" w:styleId="Kop2Char">
    <w:name w:val="Kop 2 Char"/>
    <w:link w:val="Kop2"/>
    <w:uiPriority w:val="9"/>
    <w:rsid w:val="00B25832"/>
    <w:rPr>
      <w:rFonts w:ascii="Verdana" w:eastAsia="Times New Roman" w:hAnsi="Verdana" w:cs="Times New Roman"/>
      <w:bCs/>
      <w:iCs/>
      <w:color w:val="EBB008"/>
      <w:sz w:val="32"/>
      <w:szCs w:val="28"/>
      <w:lang w:eastAsia="en-US"/>
    </w:rPr>
  </w:style>
  <w:style w:type="character" w:customStyle="1" w:styleId="Kop4Char">
    <w:name w:val="Kop 4 Char"/>
    <w:link w:val="Kop4"/>
    <w:uiPriority w:val="9"/>
    <w:rsid w:val="00B25832"/>
    <w:rPr>
      <w:rFonts w:ascii="Verdana" w:eastAsia="Times New Roman" w:hAnsi="Verdana" w:cs="Times New Roman"/>
      <w:bCs/>
      <w:color w:val="EBB008"/>
      <w:sz w:val="16"/>
      <w:szCs w:val="28"/>
      <w:lang w:eastAsia="en-US"/>
    </w:rPr>
  </w:style>
  <w:style w:type="character" w:customStyle="1" w:styleId="Kop5Char">
    <w:name w:val="Kop 5 Char"/>
    <w:link w:val="Kop5"/>
    <w:uiPriority w:val="9"/>
    <w:semiHidden/>
    <w:rsid w:val="00B258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uiPriority w:val="9"/>
    <w:semiHidden/>
    <w:rsid w:val="00B258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B2583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Kop8Char">
    <w:name w:val="Kop 8 Char"/>
    <w:link w:val="Kop8"/>
    <w:uiPriority w:val="9"/>
    <w:semiHidden/>
    <w:rsid w:val="00B2583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uiPriority w:val="9"/>
    <w:semiHidden/>
    <w:rsid w:val="00B25832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Geenafstand">
    <w:name w:val="No Spacing"/>
    <w:aliases w:val="Inleidende tekst"/>
    <w:autoRedefine/>
    <w:uiPriority w:val="1"/>
    <w:qFormat/>
    <w:rsid w:val="00625DC1"/>
    <w:pPr>
      <w:spacing w:after="160" w:line="360" w:lineRule="auto"/>
    </w:pPr>
    <w:rPr>
      <w:rFonts w:ascii="Univers" w:hAnsi="Univers"/>
      <w:b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E49B3"/>
    <w:pPr>
      <w:spacing w:after="120"/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83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eindrop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%20Breindrop\Communicatie\Sjablonen\20230723%20Sjabloon%20BREINDROP%20noti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20230723 Sjabloon BREINDROP notitie</Template>
  <TotalTime>39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Beltman | Tjeplok</dc:creator>
  <cp:keywords/>
  <dc:description/>
  <cp:lastModifiedBy>Ruby Beltman</cp:lastModifiedBy>
  <cp:revision>14</cp:revision>
  <dcterms:created xsi:type="dcterms:W3CDTF">2025-08-28T11:35:00Z</dcterms:created>
  <dcterms:modified xsi:type="dcterms:W3CDTF">2025-08-28T17:26:00Z</dcterms:modified>
</cp:coreProperties>
</file>